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Narrow" w:cs="Arial Narrow" w:eastAsia="Arial Narrow" w:hAnsi="Arial Narrow"/>
          <w:b w:val="1"/>
          <w:color w:val="000000"/>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rPr>
          <w:rFonts w:ascii="Arial Narrow" w:cs="Arial Narrow" w:eastAsia="Arial Narrow" w:hAnsi="Arial Narrow"/>
          <w:b w:val="1"/>
          <w:color w:val="000000"/>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b w:val="1"/>
          <w:color w:val="000000"/>
          <w:sz w:val="32"/>
          <w:szCs w:val="32"/>
        </w:rPr>
      </w:pPr>
      <w:r w:rsidDel="00000000" w:rsidR="00000000" w:rsidRPr="00000000">
        <w:rPr>
          <w:rFonts w:ascii="Arial Narrow" w:cs="Arial Narrow" w:eastAsia="Arial Narrow" w:hAnsi="Arial Narrow"/>
          <w:b w:val="1"/>
          <w:sz w:val="32"/>
          <w:szCs w:val="32"/>
          <w:rtl w:val="0"/>
        </w:rPr>
        <w:t xml:space="preserve">Pemantauan Titik Api dan Kebakaran Internal </w:t>
      </w:r>
      <w:r w:rsidDel="00000000" w:rsidR="00000000" w:rsidRPr="00000000">
        <w:rPr>
          <w:rFonts w:ascii="Arial Narrow" w:cs="Arial Narrow" w:eastAsia="Arial Narrow" w:hAnsi="Arial Narrow"/>
          <w:b w:val="1"/>
          <w:color w:val="000000"/>
          <w:sz w:val="32"/>
          <w:szCs w:val="32"/>
          <w:rtl w:val="0"/>
        </w:rPr>
        <w:t xml:space="preserve">RSPO</w:t>
      </w:r>
    </w:p>
    <w:p w:rsidR="00000000" w:rsidDel="00000000" w:rsidP="00000000" w:rsidRDefault="00000000" w:rsidRPr="00000000" w14:paraId="00000004">
      <w:pPr>
        <w:spacing w:after="0" w:line="240" w:lineRule="auto"/>
        <w:jc w:val="center"/>
        <w:rPr>
          <w:rFonts w:ascii="Arial Narrow" w:cs="Arial Narrow" w:eastAsia="Arial Narrow" w:hAnsi="Arial Narrow"/>
          <w:i w:val="1"/>
          <w:color w:val="000000"/>
          <w:sz w:val="28"/>
          <w:szCs w:val="28"/>
        </w:rPr>
      </w:pPr>
      <w:r w:rsidDel="00000000" w:rsidR="00000000" w:rsidRPr="00000000">
        <w:rPr>
          <w:rFonts w:ascii="Arial Narrow" w:cs="Arial Narrow" w:eastAsia="Arial Narrow" w:hAnsi="Arial Narrow"/>
          <w:i w:val="1"/>
          <w:color w:val="000000"/>
          <w:sz w:val="28"/>
          <w:szCs w:val="28"/>
          <w:rtl w:val="0"/>
        </w:rPr>
        <w:t xml:space="preserve">Formulir Laporan </w:t>
      </w:r>
      <w:r w:rsidDel="00000000" w:rsidR="00000000" w:rsidRPr="00000000">
        <w:rPr>
          <w:rFonts w:ascii="Arial Narrow" w:cs="Arial Narrow" w:eastAsia="Arial Narrow" w:hAnsi="Arial Narrow"/>
          <w:i w:val="1"/>
          <w:sz w:val="28"/>
          <w:szCs w:val="28"/>
          <w:rtl w:val="0"/>
        </w:rPr>
        <w:t xml:space="preserve">Kebakaran</w:t>
      </w:r>
      <w:r w:rsidDel="00000000" w:rsidR="00000000" w:rsidRPr="00000000">
        <w:rPr>
          <w:rtl w:val="0"/>
        </w:rPr>
      </w:r>
    </w:p>
    <w:p w:rsidR="00000000" w:rsidDel="00000000" w:rsidP="00000000" w:rsidRDefault="00000000" w:rsidRPr="00000000" w14:paraId="00000005">
      <w:pPr>
        <w:spacing w:after="0" w:line="240" w:lineRule="auto"/>
        <w:ind w:left="3600" w:firstLine="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ind w:left="3600" w:firstLine="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7">
      <w:pPr>
        <w:spacing w:line="240" w:lineRule="auto"/>
        <w:jc w:val="both"/>
        <w:rPr>
          <w:rFonts w:ascii="Arial Narrow" w:cs="Arial Narrow" w:eastAsia="Arial Narrow" w:hAnsi="Arial Narrow"/>
        </w:rPr>
      </w:pPr>
      <w:bookmarkStart w:colFirst="0" w:colLast="0" w:name="_heading=h.30j0zll" w:id="1"/>
      <w:bookmarkEnd w:id="1"/>
      <w:r w:rsidDel="00000000" w:rsidR="00000000" w:rsidRPr="00000000">
        <w:rPr>
          <w:rFonts w:ascii="Arial Narrow" w:cs="Arial Narrow" w:eastAsia="Arial Narrow" w:hAnsi="Arial Narrow"/>
          <w:rtl w:val="0"/>
        </w:rPr>
        <w:t xml:space="preserve">Dokumen ini diperuntukkan bagi anggota RSPO yang memiliki dan mengelola perkebunan kelapa sawit dan/atau </w:t>
      </w:r>
      <w:r w:rsidDel="00000000" w:rsidR="00000000" w:rsidRPr="00000000">
        <w:rPr>
          <w:rFonts w:ascii="Arial Narrow" w:cs="Arial Narrow" w:eastAsia="Arial Narrow" w:hAnsi="Arial Narrow"/>
          <w:rtl w:val="0"/>
        </w:rPr>
        <w:t xml:space="preserve">Pabrik Kelapa Sawit (PKS) untuk diisi dan diserahkan ke Sekretariat RSPO ketika titik api teridentifikasi oleh Sekretariat RSPO sebagai potensi titik api yang mungkin melibatkan insiden kebakaran. Keberadaan titik api dapat diberitahukan kepada perkebunan anggota RSPO melalui (1) peringatan kebakaran Global Forest Watch (GFW), (2) dari pemantauan internal RSPO, atau (3) pemantauan internal perusahaan sendiri. </w:t>
      </w:r>
    </w:p>
    <w:p w:rsidR="00000000" w:rsidDel="00000000" w:rsidP="00000000" w:rsidRDefault="00000000" w:rsidRPr="00000000" w14:paraId="00000008">
      <w:pPr>
        <w:spacing w:line="240" w:lineRule="auto"/>
        <w:jc w:val="both"/>
        <w:rPr/>
      </w:pPr>
      <w:r w:rsidDel="00000000" w:rsidR="00000000" w:rsidRPr="00000000">
        <w:rPr>
          <w:rFonts w:ascii="Arial Narrow" w:cs="Arial Narrow" w:eastAsia="Arial Narrow" w:hAnsi="Arial Narrow"/>
          <w:rtl w:val="0"/>
        </w:rPr>
        <w:t xml:space="preserve">Mohon lengkapi dan </w:t>
      </w:r>
      <w:r w:rsidDel="00000000" w:rsidR="00000000" w:rsidRPr="00000000">
        <w:rPr>
          <w:rFonts w:ascii="Arial Narrow" w:cs="Arial Narrow" w:eastAsia="Arial Narrow" w:hAnsi="Arial Narrow"/>
          <w:rtl w:val="0"/>
        </w:rPr>
        <w:t xml:space="preserve">kirim kembali </w:t>
      </w:r>
      <w:r w:rsidDel="00000000" w:rsidR="00000000" w:rsidRPr="00000000">
        <w:rPr>
          <w:rFonts w:ascii="Arial Narrow" w:cs="Arial Narrow" w:eastAsia="Arial Narrow" w:hAnsi="Arial Narrow"/>
          <w:rtl w:val="0"/>
        </w:rPr>
        <w:t xml:space="preserve">form</w:t>
      </w:r>
      <w:r w:rsidDel="00000000" w:rsidR="00000000" w:rsidRPr="00000000">
        <w:rPr>
          <w:rFonts w:ascii="Arial Narrow" w:cs="Arial Narrow" w:eastAsia="Arial Narrow" w:hAnsi="Arial Narrow"/>
          <w:color w:val="000000"/>
          <w:rtl w:val="0"/>
        </w:rPr>
        <w:t xml:space="preserve">ulir ini </w:t>
      </w:r>
      <w:r w:rsidDel="00000000" w:rsidR="00000000" w:rsidRPr="00000000">
        <w:rPr>
          <w:rFonts w:ascii="Arial Narrow" w:cs="Arial Narrow" w:eastAsia="Arial Narrow" w:hAnsi="Arial Narrow"/>
          <w:rtl w:val="0"/>
        </w:rPr>
        <w:t xml:space="preserve">ke</w:t>
      </w:r>
      <w:r w:rsidDel="00000000" w:rsidR="00000000" w:rsidRPr="00000000">
        <w:rPr>
          <w:rFonts w:ascii="Arial Narrow" w:cs="Arial Narrow" w:eastAsia="Arial Narrow" w:hAnsi="Arial Narrow"/>
          <w:color w:val="000000"/>
          <w:rtl w:val="0"/>
        </w:rPr>
        <w:t xml:space="preserve"> </w:t>
      </w:r>
      <w:hyperlink r:id="rId7">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color w:val="00000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Arial Narrow" w:cs="Arial Narrow" w:eastAsia="Arial Narrow" w:hAnsi="Arial Narrow"/>
          <w:color w:val="000000"/>
        </w:rPr>
      </w:pPr>
      <w:r w:rsidDel="00000000" w:rsidR="00000000" w:rsidRPr="00000000">
        <w:rPr>
          <w:rtl w:val="0"/>
        </w:rPr>
      </w:r>
    </w:p>
    <w:tbl>
      <w:tblPr>
        <w:tblStyle w:val="Table1"/>
        <w:tblW w:w="1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6"/>
        <w:gridCol w:w="5662"/>
        <w:gridCol w:w="4864"/>
        <w:gridCol w:w="6776"/>
        <w:tblGridChange w:id="0">
          <w:tblGrid>
            <w:gridCol w:w="2006"/>
            <w:gridCol w:w="5662"/>
            <w:gridCol w:w="4864"/>
            <w:gridCol w:w="6776"/>
          </w:tblGrid>
        </w:tblGridChange>
      </w:tblGrid>
      <w:tr>
        <w:trPr>
          <w:cantSplit w:val="0"/>
          <w:trHeight w:val="651" w:hRule="atLeast"/>
          <w:tblHeader w:val="0"/>
        </w:trPr>
        <w:tc>
          <w:tcPr>
            <w:gridSpan w:val="3"/>
            <w:shd w:fill="auto" w:val="clear"/>
          </w:tcPr>
          <w:p w:rsidR="00000000" w:rsidDel="00000000" w:rsidP="00000000" w:rsidRDefault="00000000" w:rsidRPr="00000000" w14:paraId="0000000A">
            <w:pPr>
              <w:spacing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Nam</w:t>
            </w:r>
            <w:r w:rsidDel="00000000" w:rsidR="00000000" w:rsidRPr="00000000">
              <w:rPr>
                <w:rFonts w:ascii="Arial Narrow" w:cs="Arial Narrow" w:eastAsia="Arial Narrow" w:hAnsi="Arial Narrow"/>
                <w:rtl w:val="0"/>
              </w:rPr>
              <w:t xml:space="preserve">a anggota </w:t>
            </w:r>
            <w:r w:rsidDel="00000000" w:rsidR="00000000" w:rsidRPr="00000000">
              <w:rPr>
                <w:rFonts w:ascii="Arial Narrow" w:cs="Arial Narrow" w:eastAsia="Arial Narrow" w:hAnsi="Arial Narrow"/>
                <w:color w:val="000000"/>
                <w:rtl w:val="0"/>
              </w:rPr>
              <w:t xml:space="preserve">RSPO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000000"/>
                <w:rtl w:val="0"/>
              </w:rPr>
              <w:t xml:space="preserve">(nama perusahaan)</w:t>
            </w:r>
          </w:p>
        </w:tc>
        <w:tc>
          <w:tcPr>
            <w:vMerge w:val="restart"/>
          </w:tcPr>
          <w:p w:rsidR="00000000" w:rsidDel="00000000" w:rsidP="00000000" w:rsidRDefault="00000000" w:rsidRPr="00000000" w14:paraId="0000000D">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Sekretariat RSPO akan mempublikasikan semua atau sebagian dari laporan ini di </w:t>
            </w:r>
            <w:r w:rsidDel="00000000" w:rsidR="00000000" w:rsidRPr="00000000">
              <w:rPr>
                <w:rFonts w:ascii="Arial Narrow" w:cs="Arial Narrow" w:eastAsia="Arial Narrow" w:hAnsi="Arial Narrow"/>
                <w:i w:val="1"/>
                <w:rtl w:val="0"/>
              </w:rPr>
              <w:t xml:space="preserve">RSPO Hotspot Hub</w:t>
            </w:r>
            <w:r w:rsidDel="00000000" w:rsidR="00000000" w:rsidRPr="00000000">
              <w:rPr>
                <w:rFonts w:ascii="Arial Narrow" w:cs="Arial Narrow" w:eastAsia="Arial Narrow" w:hAnsi="Arial Narrow"/>
                <w:rtl w:val="0"/>
              </w:rPr>
              <w:t xml:space="preserve"> untuk memberikan informasi terkini tentang kebakaran, dengan tujuan untuk menunjukan kepada publik terkait komitmen anggota perkebunan dalam hal mitigasi dan pencegahan kebakaran di wilayah konsesinya. Harap konfirmasi persetujuan anda terkait hal ini.</w:t>
            </w:r>
          </w:p>
          <w:p w:rsidR="00000000" w:rsidDel="00000000" w:rsidP="00000000" w:rsidRDefault="00000000" w:rsidRPr="00000000" w14:paraId="0000000E">
            <w:pPr>
              <w:spacing w:line="240" w:lineRule="auto"/>
              <w:jc w:val="both"/>
              <w:rPr>
                <w:rFonts w:ascii="Arial Narrow" w:cs="Arial Narrow" w:eastAsia="Arial Narrow" w:hAnsi="Arial Narrow"/>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967740" cy="437344"/>
                      <wp:effectExtent b="0" l="0" r="0" t="0"/>
                      <wp:wrapNone/>
                      <wp:docPr id="21" name=""/>
                      <a:graphic>
                        <a:graphicData uri="http://schemas.microsoft.com/office/word/2010/wordprocessingGroup">
                          <wpg:wgp>
                            <wpg:cNvGrpSpPr/>
                            <wpg:grpSpPr>
                              <a:xfrm>
                                <a:off x="4862130" y="3561328"/>
                                <a:ext cx="967740" cy="437344"/>
                                <a:chOff x="4862130" y="3561328"/>
                                <a:chExt cx="967740" cy="437344"/>
                              </a:xfrm>
                            </wpg:grpSpPr>
                            <wpg:grpSp>
                              <wpg:cNvGrpSpPr/>
                              <wpg:grpSpPr>
                                <a:xfrm>
                                  <a:off x="4862130" y="3561328"/>
                                  <a:ext cx="967740" cy="437344"/>
                                  <a:chOff x="4862130" y="3566640"/>
                                  <a:chExt cx="967740" cy="426720"/>
                                </a:xfrm>
                              </wpg:grpSpPr>
                              <wps:wsp>
                                <wps:cNvSpPr/>
                                <wps:cNvPr id="4" name="Shape 4"/>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19" name="Shape 19"/>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21" name="Shape 21"/>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23" name="Shape 23"/>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4862130" y="3566640"/>
                                          <a:chExt cx="967740" cy="426720"/>
                                        </a:xfrm>
                                      </wpg:grpSpPr>
                                      <wps:wsp>
                                        <wps:cNvSpPr/>
                                        <wps:cNvPr id="25" name="Shape 25"/>
                                        <wps:spPr>
                                          <a:xfrm>
                                            <a:off x="4862130" y="356664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66640"/>
                                            <a:ext cx="967740" cy="426720"/>
                                            <a:chOff x="0" y="7620"/>
                                            <a:chExt cx="967740" cy="426720"/>
                                          </a:xfrm>
                                        </wpg:grpSpPr>
                                        <wps:wsp>
                                          <wps:cNvSpPr/>
                                          <wps:cNvPr id="27" name="Shape 27"/>
                                          <wps:spPr>
                                            <a:xfrm>
                                              <a:off x="0" y="7620"/>
                                              <a:ext cx="967725" cy="42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7620"/>
                                              <a:ext cx="342900" cy="292100"/>
                                            </a:xfrm>
                                            <a:prstGeom prst="rect">
                                              <a:avLst/>
                                            </a:prstGeom>
                                            <a:noFill/>
                                            <a:ln cap="flat" cmpd="sng" w="9525">
                                              <a:solidFill>
                                                <a:srgbClr val="0C0C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81940" y="22860"/>
                                              <a:ext cx="685800" cy="41148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Ya</w:t>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967740" cy="437344"/>
                      <wp:effectExtent b="0" l="0" r="0" t="0"/>
                      <wp:wrapNone/>
                      <wp:docPr id="2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67740" cy="43734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967740" cy="428039"/>
                      <wp:effectExtent b="0" l="0" r="0" t="0"/>
                      <wp:wrapNone/>
                      <wp:docPr id="20" name=""/>
                      <a:graphic>
                        <a:graphicData uri="http://schemas.microsoft.com/office/word/2010/wordprocessingGroup">
                          <wpg:wgp>
                            <wpg:cNvGrpSpPr/>
                            <wpg:grpSpPr>
                              <a:xfrm>
                                <a:off x="4862130" y="3565981"/>
                                <a:ext cx="967740" cy="428039"/>
                                <a:chOff x="4862130" y="3565981"/>
                                <a:chExt cx="967740" cy="428039"/>
                              </a:xfrm>
                            </wpg:grpSpPr>
                            <wpg:grpSp>
                              <wpg:cNvGrpSpPr/>
                              <wpg:grpSpPr>
                                <a:xfrm>
                                  <a:off x="4862130" y="3565981"/>
                                  <a:ext cx="967740" cy="428039"/>
                                  <a:chOff x="4862130" y="3570450"/>
                                  <a:chExt cx="967740" cy="419100"/>
                                </a:xfrm>
                              </wpg:grpSpPr>
                              <wps:wsp>
                                <wps:cNvSpPr/>
                                <wps:cNvPr id="4" name="Shape 4"/>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6" name="Shape 6"/>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8" name="Shape 8"/>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10" name="Shape 10"/>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4862130" y="3570450"/>
                                          <a:chExt cx="967740" cy="419100"/>
                                        </a:xfrm>
                                      </wpg:grpSpPr>
                                      <wps:wsp>
                                        <wps:cNvSpPr/>
                                        <wps:cNvPr id="12" name="Shape 12"/>
                                        <wps:spPr>
                                          <a:xfrm>
                                            <a:off x="4862130" y="357045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2130" y="3570450"/>
                                            <a:ext cx="967740" cy="419100"/>
                                            <a:chOff x="0" y="0"/>
                                            <a:chExt cx="967740" cy="419100"/>
                                          </a:xfrm>
                                        </wpg:grpSpPr>
                                        <wps:wsp>
                                          <wps:cNvSpPr/>
                                          <wps:cNvPr id="14" name="Shape 14"/>
                                          <wps:spPr>
                                            <a:xfrm>
                                              <a:off x="0" y="0"/>
                                              <a:ext cx="967725"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342900" cy="292100"/>
                                            </a:xfrm>
                                            <a:prstGeom prst="rect">
                                              <a:avLst/>
                                            </a:prstGeom>
                                            <a:noFill/>
                                            <a:ln cap="flat" cmpd="sng" w="9525">
                                              <a:solidFill>
                                                <a:srgbClr val="0C0C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81940" y="7620"/>
                                              <a:ext cx="685800" cy="41148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Tidak</w:t>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967740" cy="428039"/>
                      <wp:effectExtent b="0" l="0" r="0" t="0"/>
                      <wp:wrapNone/>
                      <wp:docPr id="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67740" cy="428039"/>
                              </a:xfrm>
                              <a:prstGeom prst="rect"/>
                              <a:ln/>
                            </pic:spPr>
                          </pic:pic>
                        </a:graphicData>
                      </a:graphic>
                    </wp:anchor>
                  </w:drawing>
                </mc:Fallback>
              </mc:AlternateContent>
            </w:r>
          </w:p>
          <w:p w:rsidR="00000000" w:rsidDel="00000000" w:rsidP="00000000" w:rsidRDefault="00000000" w:rsidRPr="00000000" w14:paraId="0000000F">
            <w:pPr>
              <w:spacing w:line="240" w:lineRule="auto"/>
              <w:rPr>
                <w:rFonts w:ascii="Arial Narrow" w:cs="Arial Narrow" w:eastAsia="Arial Narrow" w:hAnsi="Arial Narrow"/>
                <w:color w:val="000000"/>
              </w:rPr>
            </w:pPr>
            <w:r w:rsidDel="00000000" w:rsidR="00000000" w:rsidRPr="00000000">
              <w:rPr>
                <w:rtl w:val="0"/>
              </w:rPr>
            </w:r>
          </w:p>
        </w:tc>
      </w:tr>
      <w:tr>
        <w:trPr>
          <w:cantSplit w:val="0"/>
          <w:trHeight w:val="1040" w:hRule="atLeast"/>
          <w:tblHeader w:val="0"/>
        </w:trPr>
        <w:tc>
          <w:tcPr>
            <w:shd w:fill="auto" w:val="clear"/>
          </w:tcPr>
          <w:p w:rsidR="00000000" w:rsidDel="00000000" w:rsidP="00000000" w:rsidRDefault="00000000" w:rsidRPr="00000000" w14:paraId="00000010">
            <w:pP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Petugas yang bertanggung jawab</w:t>
            </w:r>
            <w:r w:rsidDel="00000000" w:rsidR="00000000" w:rsidRPr="00000000">
              <w:rPr>
                <w:rtl w:val="0"/>
              </w:rPr>
            </w:r>
          </w:p>
        </w:tc>
        <w:tc>
          <w:tcPr/>
          <w:p w:rsidR="00000000" w:rsidDel="00000000" w:rsidP="00000000" w:rsidRDefault="00000000" w:rsidRPr="00000000" w14:paraId="00000011">
            <w:pPr>
              <w:rPr>
                <w:rFonts w:ascii="Arial Narrow" w:cs="Arial Narrow" w:eastAsia="Arial Narrow" w:hAnsi="Arial Narrow"/>
                <w:color w:val="000000"/>
              </w:rPr>
            </w:pPr>
            <w:r w:rsidDel="00000000" w:rsidR="00000000" w:rsidRPr="00000000">
              <w:rPr>
                <w:rtl w:val="0"/>
              </w:rPr>
            </w:r>
          </w:p>
        </w:tc>
        <w:tc>
          <w:tcPr>
            <w:shd w:fill="auto" w:val="clear"/>
          </w:tcPr>
          <w:p w:rsidR="00000000" w:rsidDel="00000000" w:rsidP="00000000" w:rsidRDefault="00000000" w:rsidRPr="00000000" w14:paraId="0000001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Tanggal pelaporan</w:t>
            </w:r>
            <w:r w:rsidDel="00000000" w:rsidR="00000000" w:rsidRPr="00000000">
              <w:rPr>
                <w:rFonts w:ascii="Arial Narrow" w:cs="Arial Narrow" w:eastAsia="Arial Narrow" w:hAnsi="Arial Narrow"/>
                <w:color w:val="000000"/>
                <w:rtl w:val="0"/>
              </w:rPr>
              <w:t xml:space="preserve">:</w:t>
            </w:r>
          </w:p>
        </w:tc>
        <w:tc>
          <w:tcPr>
            <w:vMerge w:val="continue"/>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14">
      <w:pPr>
        <w:spacing w:line="240" w:lineRule="auto"/>
        <w:rPr>
          <w:rFonts w:ascii="Arial Narrow" w:cs="Arial Narrow" w:eastAsia="Arial Narrow" w:hAnsi="Arial Narrow"/>
        </w:rPr>
      </w:pPr>
      <w:r w:rsidDel="00000000" w:rsidR="00000000" w:rsidRPr="00000000">
        <w:rPr>
          <w:rtl w:val="0"/>
        </w:rPr>
      </w:r>
    </w:p>
    <w:tbl>
      <w:tblPr>
        <w:tblStyle w:val="Table2"/>
        <w:tblW w:w="19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1"/>
        <w:gridCol w:w="3252"/>
        <w:gridCol w:w="3252"/>
        <w:gridCol w:w="3252"/>
        <w:gridCol w:w="3252"/>
        <w:tblGridChange w:id="0">
          <w:tblGrid>
            <w:gridCol w:w="6351"/>
            <w:gridCol w:w="3252"/>
            <w:gridCol w:w="3252"/>
            <w:gridCol w:w="3252"/>
            <w:gridCol w:w="3252"/>
          </w:tblGrid>
        </w:tblGridChange>
      </w:tblGrid>
      <w:tr>
        <w:trPr>
          <w:cantSplit w:val="0"/>
          <w:tblHeader w:val="0"/>
        </w:trPr>
        <w:tc>
          <w:tcPr>
            <w:vMerge w:val="restart"/>
            <w:tcBorders>
              <w:top w:color="000000" w:space="0" w:sz="6" w:val="single"/>
              <w:left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15">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Keterangan</w:t>
            </w:r>
          </w:p>
        </w:tc>
        <w:tc>
          <w:tcPr>
            <w:gridSpan w:val="4"/>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6">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Kejadian kebakaran</w:t>
            </w:r>
          </w:p>
        </w:tc>
      </w:tr>
      <w:tr>
        <w:trPr>
          <w:cantSplit w:val="0"/>
          <w:tblHeader w:val="0"/>
        </w:trPr>
        <w:tc>
          <w:tcPr>
            <w:vMerge w:val="continue"/>
            <w:tcBorders>
              <w:top w:color="000000" w:space="0" w:sz="6" w:val="single"/>
              <w:left w:color="000000" w:space="0" w:sz="6" w:val="single"/>
              <w:right w:color="000000" w:space="0" w:sz="6" w:val="single"/>
            </w:tcBorders>
            <w:shd w:fill="d9d9d9" w:val="clear"/>
            <w:tcMar>
              <w:top w:w="105.0" w:type="dxa"/>
              <w:left w:w="105.0" w:type="dxa"/>
              <w:bottom w:w="105.0" w:type="dxa"/>
              <w:right w:w="105.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B">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Kebakaran 1</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C">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Kebakaran 2</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D">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Kebakaran 3</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1E">
            <w:pPr>
              <w:spacing w:after="0"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Kebakaran 4</w:t>
            </w:r>
          </w:p>
        </w:tc>
      </w:tr>
      <w:tr>
        <w:trPr>
          <w:cantSplit w:val="0"/>
          <w:tblHeader w:val="0"/>
        </w:trPr>
        <w:tc>
          <w:tcPr>
            <w:tcBorders>
              <w:left w:color="000000" w:space="0" w:sz="6" w:val="single"/>
              <w:bottom w:color="000000" w:space="0" w:sz="6" w:val="single"/>
              <w:right w:color="000000" w:space="0" w:sz="6" w:val="single"/>
            </w:tcBorders>
            <w:shd w:fill="auto" w:val="clear"/>
            <w:tcMar>
              <w:top w:w="105.0" w:type="dxa"/>
              <w:left w:w="105.0" w:type="dxa"/>
              <w:bottom w:w="105.0" w:type="dxa"/>
              <w:right w:w="105.0" w:type="dxa"/>
            </w:tcMar>
          </w:tcPr>
          <w:p w:rsidR="00000000" w:rsidDel="00000000" w:rsidP="00000000" w:rsidRDefault="00000000" w:rsidRPr="00000000" w14:paraId="0000001F">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ID titik api (jika peringatan diterima dari pemantauan internal RSPO)</w:t>
            </w:r>
          </w:p>
        </w:tc>
        <w:tc>
          <w:tcPr>
            <w:tcBorders>
              <w:top w:color="000000" w:space="0" w:sz="6" w:val="single"/>
              <w:left w:color="000000" w:space="0" w:sz="6" w:val="single"/>
              <w:bottom w:color="000000" w:space="0" w:sz="6" w:val="single"/>
              <w:right w:color="000000" w:space="0" w:sz="6" w:val="single"/>
            </w:tcBorders>
            <w:shd w:fill="auto" w:val="clear"/>
            <w:tcMar>
              <w:top w:w="105.0" w:type="dxa"/>
              <w:left w:w="105.0" w:type="dxa"/>
              <w:bottom w:w="105.0" w:type="dxa"/>
              <w:right w:w="105.0" w:type="dxa"/>
            </w:tcMar>
          </w:tcPr>
          <w:p w:rsidR="00000000" w:rsidDel="00000000" w:rsidP="00000000" w:rsidRDefault="00000000" w:rsidRPr="00000000" w14:paraId="00000020">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spacing w:after="0" w:line="240" w:lineRule="auto"/>
              <w:jc w:val="center"/>
              <w:rPr>
                <w:rFonts w:ascii="Arial Narrow" w:cs="Arial Narrow" w:eastAsia="Arial Narrow" w:hAnsi="Arial Narrow"/>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after="0" w:line="240" w:lineRule="auto"/>
              <w:jc w:val="center"/>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4">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Tanggal verifikasi lapangan (dd/mm/yyyy)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Tanggal padamnya api</w:t>
            </w:r>
            <w:r w:rsidDel="00000000" w:rsidR="00000000" w:rsidRPr="00000000">
              <w:rPr>
                <w:rFonts w:ascii="Arial Narrow" w:cs="Arial Narrow" w:eastAsia="Arial Narrow" w:hAnsi="Arial Narrow"/>
                <w:color w:val="000000"/>
                <w:rtl w:val="0"/>
              </w:rPr>
              <w:t xml:space="preserve"> (dd/mm/yyyy)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E">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Nama perkebunan (</w:t>
            </w:r>
            <w:r w:rsidDel="00000000" w:rsidR="00000000" w:rsidRPr="00000000">
              <w:rPr>
                <w:rFonts w:ascii="Arial Narrow" w:cs="Arial Narrow" w:eastAsia="Arial Narrow" w:hAnsi="Arial Narrow"/>
                <w:i w:val="1"/>
                <w:rtl w:val="0"/>
              </w:rPr>
              <w:t xml:space="preserve">estate</w:t>
            </w:r>
            <w:r w:rsidDel="00000000" w:rsidR="00000000" w:rsidRPr="00000000">
              <w:rPr>
                <w:rFonts w:ascii="Arial Narrow" w:cs="Arial Narrow" w:eastAsia="Arial Narrow" w:hAnsi="Arial Narrow"/>
                <w:rtl w:val="0"/>
              </w:rPr>
              <w:t xml:space="preser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S</w:t>
            </w:r>
            <w:r w:rsidDel="00000000" w:rsidR="00000000" w:rsidRPr="00000000">
              <w:rPr>
                <w:rFonts w:ascii="Arial Narrow" w:cs="Arial Narrow" w:eastAsia="Arial Narrow" w:hAnsi="Arial Narrow"/>
                <w:color w:val="000000"/>
                <w:rtl w:val="0"/>
              </w:rPr>
              <w:t xml:space="preserve">tatus sertifikasi</w:t>
            </w:r>
            <w:r w:rsidDel="00000000" w:rsidR="00000000" w:rsidRPr="00000000">
              <w:rPr>
                <w:rFonts w:ascii="Arial Narrow" w:cs="Arial Narrow" w:eastAsia="Arial Narrow" w:hAnsi="Arial Narrow"/>
                <w:rtl w:val="0"/>
              </w:rPr>
              <w:t xml:space="preserve"> area ini</w:t>
            </w:r>
            <w:r w:rsidDel="00000000" w:rsidR="00000000" w:rsidRPr="00000000">
              <w:rPr>
                <w:rFonts w:ascii="Arial Narrow" w:cs="Arial Narrow" w:eastAsia="Arial Narrow" w:hAnsi="Arial Narrow"/>
                <w:color w:val="000000"/>
                <w:rtl w:val="0"/>
              </w:rPr>
              <w:t xml:space="preserve"> (Y = </w:t>
            </w:r>
            <w:r w:rsidDel="00000000" w:rsidR="00000000" w:rsidRPr="00000000">
              <w:rPr>
                <w:rFonts w:ascii="Arial Narrow" w:cs="Arial Narrow" w:eastAsia="Arial Narrow" w:hAnsi="Arial Narrow"/>
                <w:rtl w:val="0"/>
              </w:rPr>
              <w:t xml:space="preserve">Tersertifikasi</w:t>
            </w:r>
            <w:r w:rsidDel="00000000" w:rsidR="00000000" w:rsidRPr="00000000">
              <w:rPr>
                <w:rFonts w:ascii="Arial Narrow" w:cs="Arial Narrow" w:eastAsia="Arial Narrow" w:hAnsi="Arial Narrow"/>
                <w:color w:val="000000"/>
                <w:rtl w:val="0"/>
              </w:rPr>
              <w:t xml:space="preserve">, N = </w:t>
            </w:r>
            <w:r w:rsidDel="00000000" w:rsidR="00000000" w:rsidRPr="00000000">
              <w:rPr>
                <w:rFonts w:ascii="Arial Narrow" w:cs="Arial Narrow" w:eastAsia="Arial Narrow" w:hAnsi="Arial Narrow"/>
                <w:rtl w:val="0"/>
              </w:rPr>
              <w:t xml:space="preserve">Belum tersertifikasi</w:t>
            </w: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8">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Koordinat aktual kebakaran </w:t>
            </w:r>
            <w:r w:rsidDel="00000000" w:rsidR="00000000" w:rsidRPr="00000000">
              <w:rPr>
                <w:rFonts w:ascii="Arial Narrow" w:cs="Arial Narrow" w:eastAsia="Arial Narrow" w:hAnsi="Arial Narrow"/>
                <w:rtl w:val="0"/>
              </w:rPr>
              <w:t xml:space="preserve">di lapangan</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39">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w:t>
            </w:r>
            <w:r w:rsidDel="00000000" w:rsidR="00000000" w:rsidRPr="00000000">
              <w:rPr>
                <w:rFonts w:ascii="Arial Narrow" w:cs="Arial Narrow" w:eastAsia="Arial Narrow" w:hAnsi="Arial Narrow"/>
                <w:i w:val="1"/>
                <w:color w:val="000000"/>
                <w:rtl w:val="0"/>
              </w:rPr>
              <w:t xml:space="preserve">Decimal degree</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misal</w:t>
            </w:r>
            <w:r w:rsidDel="00000000" w:rsidR="00000000" w:rsidRPr="00000000">
              <w:rPr>
                <w:rFonts w:ascii="Arial Narrow" w:cs="Arial Narrow" w:eastAsia="Arial Narrow" w:hAnsi="Arial Narrow"/>
                <w:color w:val="000000"/>
                <w:rtl w:val="0"/>
              </w:rPr>
              <w:t xml:space="preserve"> 103.5843, -2.4836)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Jenis tanah</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gambut</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tanah mineral, berpasir</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dll</w:t>
            </w: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Lo</w:t>
            </w:r>
            <w:r w:rsidDel="00000000" w:rsidR="00000000" w:rsidRPr="00000000">
              <w:rPr>
                <w:rFonts w:ascii="Arial Narrow" w:cs="Arial Narrow" w:eastAsia="Arial Narrow" w:hAnsi="Arial Narrow"/>
                <w:rtl w:val="0"/>
              </w:rPr>
              <w:t xml:space="preserve">kasi kebakaran</w:t>
            </w:r>
            <w:r w:rsidDel="00000000" w:rsidR="00000000" w:rsidRPr="00000000">
              <w:rPr>
                <w:rFonts w:ascii="Arial Narrow" w:cs="Arial Narrow" w:eastAsia="Arial Narrow" w:hAnsi="Arial Narrow"/>
                <w:color w:val="000000"/>
                <w:rtl w:val="0"/>
              </w:rPr>
              <w:t xml:space="preserve"> (didalam atau diluar area konsesi)</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8">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Total area </w:t>
            </w:r>
            <w:r w:rsidDel="00000000" w:rsidR="00000000" w:rsidRPr="00000000">
              <w:rPr>
                <w:rFonts w:ascii="Arial Narrow" w:cs="Arial Narrow" w:eastAsia="Arial Narrow" w:hAnsi="Arial Narrow"/>
                <w:rtl w:val="0"/>
              </w:rPr>
              <w:t xml:space="preserve">yang terbakar</w:t>
            </w:r>
            <w:r w:rsidDel="00000000" w:rsidR="00000000" w:rsidRPr="00000000">
              <w:rPr>
                <w:rFonts w:ascii="Arial Narrow" w:cs="Arial Narrow" w:eastAsia="Arial Narrow" w:hAnsi="Arial Narrow"/>
                <w:color w:val="000000"/>
                <w:rtl w:val="0"/>
              </w:rPr>
              <w:t xml:space="preserve"> (Ha)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9">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D">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Tindakan pengelolaan dari perusahaan sebagai upaya pencegahan kebakaran (lihat daftar usulan tindakan pengelolaan di halaman berikutnya)</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E">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after="0" w:line="240" w:lineRule="auto"/>
              <w:rPr>
                <w:rFonts w:ascii="Arial Narrow" w:cs="Arial Narrow" w:eastAsia="Arial Narrow" w:hAnsi="Arial Narrow"/>
              </w:rPr>
            </w:pPr>
            <w:r w:rsidDel="00000000" w:rsidR="00000000" w:rsidRPr="00000000">
              <w:rPr>
                <w:rtl w:val="0"/>
              </w:rPr>
            </w:r>
          </w:p>
        </w:tc>
      </w:tr>
      <w:tr>
        <w:trPr>
          <w:cantSplit w:val="0"/>
          <w:trHeight w:val="477"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2">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Penyebab kebakaran (lihat daftar kemungkinan penyebab di halaman berikutnya)</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3">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after="0" w:line="24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7">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Adakah investigasi yang sedang berlangsung oleh otoritas setempat atas kejadian kebakaran ini? Jika “Ya” harap lampirkan laporannya di sini.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8">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C">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Catatan tambahan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5D">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1">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Gambar</w:t>
            </w:r>
            <w:r w:rsidDel="00000000" w:rsidR="00000000" w:rsidRPr="00000000">
              <w:rPr>
                <w:rFonts w:ascii="Arial Narrow" w:cs="Arial Narrow" w:eastAsia="Arial Narrow" w:hAnsi="Arial Narrow"/>
                <w:color w:val="000000"/>
                <w:rtl w:val="0"/>
              </w:rPr>
              <w:t xml:space="preserve"> 1</w:t>
            </w:r>
          </w:p>
          <w:p w:rsidR="00000000" w:rsidDel="00000000" w:rsidP="00000000" w:rsidRDefault="00000000" w:rsidRPr="00000000" w14:paraId="00000062">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3">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Lampirkan gambar terkait kebakaran yang terjadi </w:t>
            </w:r>
            <w:r w:rsidDel="00000000" w:rsidR="00000000" w:rsidRPr="00000000">
              <w:rPr>
                <w:rFonts w:ascii="Arial Narrow" w:cs="Arial Narrow" w:eastAsia="Arial Narrow" w:hAnsi="Arial Narrow"/>
                <w:color w:val="000000"/>
                <w:rtl w:val="0"/>
              </w:rPr>
              <w:t xml:space="preserve">(</w:t>
            </w:r>
            <w:r w:rsidDel="00000000" w:rsidR="00000000" w:rsidRPr="00000000">
              <w:rPr>
                <w:rFonts w:ascii="Arial Narrow" w:cs="Arial Narrow" w:eastAsia="Arial Narrow" w:hAnsi="Arial Narrow"/>
                <w:rtl w:val="0"/>
              </w:rPr>
              <w:t xml:space="preserve">kegiatan</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pemadaman kebakaran / sesi penyadar-tahuan terkait kebakaran dengan masyarakat lokal / foto lokasi)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8">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Gambar</w:t>
            </w:r>
            <w:r w:rsidDel="00000000" w:rsidR="00000000" w:rsidRPr="00000000">
              <w:rPr>
                <w:rFonts w:ascii="Arial Narrow" w:cs="Arial Narrow" w:eastAsia="Arial Narrow" w:hAnsi="Arial Narrow"/>
                <w:color w:val="000000"/>
                <w:rtl w:val="0"/>
              </w:rPr>
              <w:t xml:space="preserve"> 2</w:t>
            </w:r>
          </w:p>
          <w:p w:rsidR="00000000" w:rsidDel="00000000" w:rsidP="00000000" w:rsidRDefault="00000000" w:rsidRPr="00000000" w14:paraId="00000069">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Lampirkan gambar terkait kebakaran yang terjadi (kegiatan pemadaman kebakaran / sesi penyadar-tahuan terkait kebakaran dengan masyarakat lokal / foto lokasi)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B">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240" w:lineRule="auto"/>
              <w:rPr>
                <w:rFonts w:ascii="Arial Narrow" w:cs="Arial Narrow" w:eastAsia="Arial Narrow" w:hAnsi="Arial Narrow"/>
              </w:rPr>
            </w:pPr>
            <w:r w:rsidDel="00000000" w:rsidR="00000000" w:rsidRPr="00000000">
              <w:rPr>
                <w:rtl w:val="0"/>
              </w:rPr>
            </w:r>
          </w:p>
        </w:tc>
      </w:tr>
      <w:tr>
        <w:trPr>
          <w:cantSplit w:val="0"/>
          <w:trHeight w:val="2142" w:hRule="atLeast"/>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6F">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Gambar</w:t>
            </w:r>
            <w:r w:rsidDel="00000000" w:rsidR="00000000" w:rsidRPr="00000000">
              <w:rPr>
                <w:rFonts w:ascii="Arial Narrow" w:cs="Arial Narrow" w:eastAsia="Arial Narrow" w:hAnsi="Arial Narrow"/>
                <w:color w:val="000000"/>
                <w:rtl w:val="0"/>
              </w:rPr>
              <w:t xml:space="preserve"> 3</w:t>
            </w:r>
          </w:p>
          <w:p w:rsidR="00000000" w:rsidDel="00000000" w:rsidP="00000000" w:rsidRDefault="00000000" w:rsidRPr="00000000" w14:paraId="00000070">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Lampirkan gambar terkait kebakaran yang terjadi (kegiatan pemadaman kebakaran / sesi penyadar-tahuan terkait kebakaran dengan masyarakat lokal / foto lokasi)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2">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spacing w:after="0" w:line="24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after="0"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7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Arial Narrow" w:cs="Arial Narrow" w:eastAsia="Arial Narrow" w:hAnsi="Arial Narrow"/>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79">
      <w:pPr>
        <w:spacing w:after="0" w:lineRule="auto"/>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Panduan dalam mengisi formulir</w:t>
      </w:r>
    </w:p>
    <w:p w:rsidR="00000000" w:rsidDel="00000000" w:rsidP="00000000" w:rsidRDefault="00000000" w:rsidRPr="00000000" w14:paraId="0000007A">
      <w:pPr>
        <w:spacing w:after="0" w:lineRule="auto"/>
        <w:rPr>
          <w:rFonts w:ascii="Arial Narrow" w:cs="Arial Narrow" w:eastAsia="Arial Narrow" w:hAnsi="Arial Narrow"/>
          <w:color w:val="ffffff"/>
        </w:rPr>
      </w:pPr>
      <w:r w:rsidDel="00000000" w:rsidR="00000000" w:rsidRPr="00000000">
        <w:rPr>
          <w:rtl w:val="0"/>
        </w:rPr>
      </w:r>
    </w:p>
    <w:p w:rsidR="00000000" w:rsidDel="00000000" w:rsidP="00000000" w:rsidRDefault="00000000" w:rsidRPr="00000000" w14:paraId="0000007B">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Pengelolaan yang dilakukan oleh Anggota dalam mencegah kebakaran, menghindari kebakaran, resiko kebakaran pada properti perusahaan</w:t>
      </w:r>
      <w:r w:rsidDel="00000000" w:rsidR="00000000" w:rsidRPr="00000000">
        <w:rPr>
          <w:rtl w:val="0"/>
        </w:rPr>
      </w:r>
    </w:p>
    <w:p w:rsidR="00000000" w:rsidDel="00000000" w:rsidP="00000000" w:rsidRDefault="00000000" w:rsidRPr="00000000" w14:paraId="0000007C">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Harap sertakan tindakan pengelolaan yang berlaku. Daftar di bawah ini </w:t>
      </w:r>
      <w:r w:rsidDel="00000000" w:rsidR="00000000" w:rsidRPr="00000000">
        <w:rPr>
          <w:rFonts w:ascii="Arial Narrow" w:cs="Arial Narrow" w:eastAsia="Arial Narrow" w:hAnsi="Arial Narrow"/>
          <w:b w:val="1"/>
          <w:rtl w:val="0"/>
        </w:rPr>
        <w:t xml:space="preserve">bukan daftar lengkap dan hanya bersifat sebagai panduan.</w:t>
      </w: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7D">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Pemantauan, patroli areal yang telah ditanami, yang baru ditanami, dan lahan yang baru dibuka.</w:t>
      </w:r>
    </w:p>
    <w:p w:rsidR="00000000" w:rsidDel="00000000" w:rsidP="00000000" w:rsidRDefault="00000000" w:rsidRPr="00000000" w14:paraId="0000007E">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Petugas pemadam kebakaran purna waktu yang bertugas di seluruh perkebunan selama musim kemarau.</w:t>
      </w:r>
    </w:p>
    <w:p w:rsidR="00000000" w:rsidDel="00000000" w:rsidP="00000000" w:rsidRDefault="00000000" w:rsidRPr="00000000" w14:paraId="0000007F">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Pencegahan masuknya individu yang tidak berwenang ke dalam properti perusahaan.</w:t>
      </w:r>
    </w:p>
    <w:p w:rsidR="00000000" w:rsidDel="00000000" w:rsidP="00000000" w:rsidRDefault="00000000" w:rsidRPr="00000000" w14:paraId="00000080">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Pelaporan harian terkait kebakaran kepada Manajer Perkebunan setiap pagi (setelah apel).</w:t>
      </w:r>
    </w:p>
    <w:p w:rsidR="00000000" w:rsidDel="00000000" w:rsidP="00000000" w:rsidRDefault="00000000" w:rsidRPr="00000000" w14:paraId="00000081">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Pemantauan dilakukan sepanjang waktu, namun dilakukan lebih aktif pada malam hari.</w:t>
      </w:r>
    </w:p>
    <w:p w:rsidR="00000000" w:rsidDel="00000000" w:rsidP="00000000" w:rsidRDefault="00000000" w:rsidRPr="00000000" w14:paraId="00000082">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Kesiapsiagaan dengan fasilitas pemadam kebakaran yang </w:t>
      </w:r>
      <w:r w:rsidDel="00000000" w:rsidR="00000000" w:rsidRPr="00000000">
        <w:rPr>
          <w:rFonts w:ascii="Arial Narrow" w:cs="Arial Narrow" w:eastAsia="Arial Narrow" w:hAnsi="Arial Narrow"/>
          <w:rtl w:val="0"/>
        </w:rPr>
        <w:t xml:space="preserve">siap siaga saat musim kemarau, tersedianya mobil pemadam kebakaran, tangki air yang terpasang di truk, dll.</w:t>
      </w:r>
      <w:r w:rsidDel="00000000" w:rsidR="00000000" w:rsidRPr="00000000">
        <w:rPr>
          <w:rtl w:val="0"/>
        </w:rPr>
      </w:r>
    </w:p>
    <w:p w:rsidR="00000000" w:rsidDel="00000000" w:rsidP="00000000" w:rsidRDefault="00000000" w:rsidRPr="00000000" w14:paraId="00000083">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Pemantauan melalui GFW atau NASA FIRMS dilakukan di kantor pusat atau perkebunan.</w:t>
      </w:r>
    </w:p>
    <w:p w:rsidR="00000000" w:rsidDel="00000000" w:rsidP="00000000" w:rsidRDefault="00000000" w:rsidRPr="00000000" w14:paraId="00000084">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Pembuatan sekat bakar (jalan lebar, lahan terbuka) di dalam areal yang telah ditanami.</w:t>
      </w:r>
    </w:p>
    <w:p w:rsidR="00000000" w:rsidDel="00000000" w:rsidP="00000000" w:rsidRDefault="00000000" w:rsidRPr="00000000" w14:paraId="00000085">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Pelibatan masyarakat dalam pekerjaan pada lokasi dimana kebakaran terjadi secara teratur, sebagai upaya untuk memahami mengapa api dinyalakan dan penyelesaian akar penyebabnya.</w:t>
      </w:r>
    </w:p>
    <w:p w:rsidR="00000000" w:rsidDel="00000000" w:rsidP="00000000" w:rsidRDefault="00000000" w:rsidRPr="00000000" w14:paraId="00000086">
      <w:pPr>
        <w:numPr>
          <w:ilvl w:val="0"/>
          <w:numId w:val="2"/>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Tindakan untuk merehabilitasi area yang terbakar.</w:t>
      </w:r>
    </w:p>
    <w:p w:rsidR="00000000" w:rsidDel="00000000" w:rsidP="00000000" w:rsidRDefault="00000000" w:rsidRPr="00000000" w14:paraId="00000087">
      <w:pPr>
        <w:spacing w:after="0" w:lineRule="auto"/>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8">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Penyebab-penyebab kebakaran</w:t>
      </w:r>
    </w:p>
    <w:p w:rsidR="00000000" w:rsidDel="00000000" w:rsidP="00000000" w:rsidRDefault="00000000" w:rsidRPr="00000000" w14:paraId="00000089">
      <w:pPr>
        <w:spacing w:after="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Harap sertakan penyebab terjadinya kebakaran sebagaimana yang terjadi. Daftar di bawah ini </w:t>
      </w:r>
      <w:r w:rsidDel="00000000" w:rsidR="00000000" w:rsidRPr="00000000">
        <w:rPr>
          <w:rFonts w:ascii="Arial Narrow" w:cs="Arial Narrow" w:eastAsia="Arial Narrow" w:hAnsi="Arial Narrow"/>
          <w:b w:val="1"/>
          <w:rtl w:val="0"/>
        </w:rPr>
        <w:t xml:space="preserve">bukan daftar lengkap dan hanya bersifat sebagai panduan.</w:t>
      </w:r>
    </w:p>
    <w:p w:rsidR="00000000" w:rsidDel="00000000" w:rsidP="00000000" w:rsidRDefault="00000000" w:rsidRPr="00000000" w14:paraId="0000008A">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Perladangan berpindah</w:t>
      </w:r>
    </w:p>
    <w:p w:rsidR="00000000" w:rsidDel="00000000" w:rsidP="00000000" w:rsidRDefault="00000000" w:rsidRPr="00000000" w14:paraId="0000008B">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Pembakaran oleh masyarakat lokal</w:t>
      </w:r>
    </w:p>
    <w:p w:rsidR="00000000" w:rsidDel="00000000" w:rsidP="00000000" w:rsidRDefault="00000000" w:rsidRPr="00000000" w14:paraId="0000008C">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Perburuan </w:t>
      </w:r>
    </w:p>
    <w:p w:rsidR="00000000" w:rsidDel="00000000" w:rsidP="00000000" w:rsidRDefault="00000000" w:rsidRPr="00000000" w14:paraId="0000008D">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Tersebar dari daerah tetangga</w:t>
      </w:r>
    </w:p>
    <w:p w:rsidR="00000000" w:rsidDel="00000000" w:rsidP="00000000" w:rsidRDefault="00000000" w:rsidRPr="00000000" w14:paraId="0000008E">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Sabotase</w:t>
      </w:r>
    </w:p>
    <w:p w:rsidR="00000000" w:rsidDel="00000000" w:rsidP="00000000" w:rsidRDefault="00000000" w:rsidRPr="00000000" w14:paraId="0000008F">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Pembakaran </w:t>
      </w:r>
    </w:p>
    <w:p w:rsidR="00000000" w:rsidDel="00000000" w:rsidP="00000000" w:rsidRDefault="00000000" w:rsidRPr="00000000" w14:paraId="00000090">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Penggunaan api sebagai penolak satwa liar (gajah)</w:t>
      </w:r>
    </w:p>
    <w:p w:rsidR="00000000" w:rsidDel="00000000" w:rsidP="00000000" w:rsidRDefault="00000000" w:rsidRPr="00000000" w14:paraId="00000091">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Perambahan sementara </w:t>
      </w:r>
    </w:p>
    <w:p w:rsidR="00000000" w:rsidDel="00000000" w:rsidP="00000000" w:rsidRDefault="00000000" w:rsidRPr="00000000" w14:paraId="00000092">
      <w:pPr>
        <w:numPr>
          <w:ilvl w:val="0"/>
          <w:numId w:val="1"/>
        </w:numPr>
        <w:spacing w:after="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Persiapan lahan atau penanaman baru</w:t>
      </w:r>
    </w:p>
    <w:p w:rsidR="00000000" w:rsidDel="00000000" w:rsidP="00000000" w:rsidRDefault="00000000" w:rsidRPr="00000000" w14:paraId="0000009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Lengkapi dan kirim kembali formulir ini ke </w:t>
      </w:r>
      <w:hyperlink r:id="rId10">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9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Untuk pertanyaan lebih lanjut, dapat ditujukan ke </w:t>
      </w:r>
      <w:hyperlink r:id="rId11">
        <w:r w:rsidDel="00000000" w:rsidR="00000000" w:rsidRPr="00000000">
          <w:rPr>
            <w:rFonts w:ascii="Arial Narrow" w:cs="Arial Narrow" w:eastAsia="Arial Narrow" w:hAnsi="Arial Narrow"/>
            <w:color w:val="0563c1"/>
            <w:u w:val="single"/>
            <w:rtl w:val="0"/>
          </w:rPr>
          <w:t xml:space="preserve">firewatch@rspo.org</w:t>
        </w:r>
      </w:hyperlink>
      <w:r w:rsidDel="00000000" w:rsidR="00000000" w:rsidRPr="00000000">
        <w:rPr>
          <w:rFonts w:ascii="Arial Narrow" w:cs="Arial Narrow" w:eastAsia="Arial Narrow" w:hAnsi="Arial Narrow"/>
          <w:rtl w:val="0"/>
        </w:rPr>
        <w:t xml:space="preserve">.</w:t>
      </w:r>
    </w:p>
    <w:sectPr>
      <w:headerReference r:id="rId12" w:type="default"/>
      <w:footerReference r:id="rId13" w:type="default"/>
      <w:pgSz w:h="16839" w:w="23814" w:orient="landscape"/>
      <w:pgMar w:bottom="1236" w:top="1236" w:left="2160" w:right="1701" w:header="709" w:footer="2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10236200</wp:posOffset>
              </wp:positionH>
              <wp:positionV relativeFrom="paragraph">
                <wp:posOffset>-284479</wp:posOffset>
              </wp:positionV>
              <wp:extent cx="2418080" cy="1448900"/>
              <wp:effectExtent b="0" l="0" r="0" t="0"/>
              <wp:wrapSquare wrapText="bothSides" distB="45720" distT="45720" distL="114300" distR="114300"/>
              <wp:docPr id="19" name=""/>
              <a:graphic>
                <a:graphicData uri="http://schemas.microsoft.com/office/word/2010/wordprocessingShape">
                  <wps:wsp>
                    <wps:cNvSpPr/>
                    <wps:cNvPr id="2" name="Shape 2"/>
                    <wps:spPr>
                      <a:xfrm>
                        <a:off x="4160773" y="3072928"/>
                        <a:ext cx="2370455" cy="1414145"/>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t xml:space="preserve">RSPO-FR-S01-001 V3 BAHASA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10236200</wp:posOffset>
              </wp:positionH>
              <wp:positionV relativeFrom="paragraph">
                <wp:posOffset>-284479</wp:posOffset>
              </wp:positionV>
              <wp:extent cx="2418080" cy="1448900"/>
              <wp:effectExtent b="0" l="0" r="0" t="0"/>
              <wp:wrapSquare wrapText="bothSides" distB="45720" distT="45720" distL="114300" distR="114300"/>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18080" cy="1448900"/>
                      </a:xfrm>
                      <a:prstGeom prst="rect"/>
                      <a:ln/>
                    </pic:spPr>
                  </pic:pic>
                </a:graphicData>
              </a:graphic>
            </wp:anchor>
          </w:drawing>
        </mc:Fallback>
      </mc:AlternateConten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13"/>
        <w:tab w:val="right" w:pos="9026"/>
        <w:tab w:val="left" w:pos="3267"/>
      </w:tabs>
      <w:spacing w:after="0" w:line="240" w:lineRule="auto"/>
      <w:rPr>
        <w:rFonts w:ascii="Century Gothic" w:cs="Century Gothic" w:eastAsia="Century Gothic" w:hAnsi="Century Gothic"/>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-78099</wp:posOffset>
          </wp:positionH>
          <wp:positionV relativeFrom="page">
            <wp:align>top</wp:align>
          </wp:positionV>
          <wp:extent cx="2156460" cy="1036955"/>
          <wp:effectExtent b="0" l="0" r="0" t="0"/>
          <wp:wrapSquare wrapText="bothSides" distB="0" distT="0" distL="114300" distR="114300"/>
          <wp:docPr descr="RSPO LOGOs-01" id="22" name="image1.jpg"/>
          <a:graphic>
            <a:graphicData uri="http://schemas.openxmlformats.org/drawingml/2006/picture">
              <pic:pic>
                <pic:nvPicPr>
                  <pic:cNvPr descr="RSPO LOGOs-01" id="0" name="image1.jpg"/>
                  <pic:cNvPicPr preferRelativeResize="0"/>
                </pic:nvPicPr>
                <pic:blipFill>
                  <a:blip r:embed="rId1"/>
                  <a:srcRect b="0" l="0" r="0" t="0"/>
                  <a:stretch>
                    <a:fillRect/>
                  </a:stretch>
                </pic:blipFill>
                <pic:spPr>
                  <a:xfrm>
                    <a:off x="0" y="0"/>
                    <a:ext cx="2156460" cy="1036955"/>
                  </a:xfrm>
                  <a:prstGeom prst="rect"/>
                  <a:ln/>
                </pic:spPr>
              </pic:pic>
            </a:graphicData>
          </a:graphic>
        </wp:anchor>
      </w:drawing>
    </w:r>
    <w:r w:rsidDel="00000000" w:rsidR="00000000" w:rsidRPr="00000000">
      <w:rPr>
        <w:color w:val="000000"/>
        <w:rtl w:val="0"/>
      </w:rPr>
      <w:tab/>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 w:val="center" w:pos="4715"/>
        <w:tab w:val="right" w:pos="943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rewatch@rspo.org" TargetMode="External"/><Relationship Id="rId10" Type="http://schemas.openxmlformats.org/officeDocument/2006/relationships/hyperlink" Target="mailto:firewatch@rspo.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rewatch@rspo.org"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WuvQjbD5FM8koIb0ZekU0RFcw==">AMUW2mW8W0zr3szX19ZKAa+sanu/dCP0jP8+D/FMBo/OSpdPM5AHywMZCn1Z5bpqgNlM54ek+lYLqgeM9fx+3RpTr1Et9O/DHgT/wZNHNvH0jzzaqNy3lridERhJd0L/sD7+FtrofVx9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2021-08-23T02:49:00Z</dcterms:created>
  <dc:creator>Djaka</dc:creator>
</cp:coreProperties>
</file>